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21.77.073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685.7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чт,вс;пн,вт,ср,пт,сб;чт,вс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14:40; 15:45 (пн,вт,ср,пт,сб); 14:45 (чт,вс)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чт,вс;пн,вт,ср,пт,сб;чт,вс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(пн,вт,ср,пт,сб); нет (чт,вс)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чт,вс;пн,вт,ср,пт,сб;чт,вс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14:55; 16:00 (пн,вт,ср,пт,сб); 15:00 (чт,вс)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чт,вс;пн,вт,ср,пт,сб;чт,вс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14:45; 15:50 (пн,вт,ср,пт,сб); 14:50 (чт,вс)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чт,вс;чт,вс;пн,вт,ср,пт,сб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(чт,вс); нет (пн,вт,ср,пт,сб)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чт,вс;чт,вс;пн,вт,ср,пт,сб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(чт,вс); нет (пн,вт,ср,пт,сб)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чт,вс;пн,вт,ср,пт,сб;чт,вс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(пн,вт,ср,пт,сб); нет (чт,вс)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пн,пт;вт,ср,чт,сб,вс;пн,пт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02:55; 04:00 (вт,ср,чт,сб,вс); 03:00 (пн,пт)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20:00; 22:30 (пн,пт)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(пн,пт)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03:30; нет (вт,сб)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03:20; нет (вт,сб)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(вт,сб)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(вт,сб)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(пн,пт)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08:10; 10:40 (вт,сб)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